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E3" w:rsidRPr="00FE562A" w:rsidRDefault="00FE562A">
      <w:pPr>
        <w:rPr>
          <w:lang w:val="sl-SI"/>
        </w:rPr>
      </w:pPr>
      <w:r>
        <w:rPr>
          <w:lang w:val="sl-SI"/>
        </w:rPr>
        <w:t>Danes smo za vas pripravili jed, ki jo Bavarci jejo predvsem za malico k pivu, torej tudi na Oktoberfestu. Jed se imenuje Obazta. Gre pravzaprav za klasičen namaz, ki je dokaj podoben liptovskemu siru, vendar je veliko bolj masten in čudovito paše k pšeničnemu pivu.</w:t>
      </w:r>
    </w:p>
    <w:sectPr w:rsidR="00CE7EE3" w:rsidRPr="00FE562A" w:rsidSect="00CE7E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562A"/>
    <w:rsid w:val="00CE7EE3"/>
    <w:rsid w:val="00FE5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231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Oslak</dc:creator>
  <cp:lastModifiedBy>Peter Oslak</cp:lastModifiedBy>
  <cp:revision>1</cp:revision>
  <dcterms:created xsi:type="dcterms:W3CDTF">2009-10-15T10:17:00Z</dcterms:created>
  <dcterms:modified xsi:type="dcterms:W3CDTF">2009-10-15T10:18:00Z</dcterms:modified>
</cp:coreProperties>
</file>